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3C" w:rsidRDefault="00D51F1B" w:rsidP="00D51F1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АНАЛИТИЧЕСКАЯ</w:t>
      </w:r>
      <w:r w:rsidRPr="00D51F1B">
        <w:rPr>
          <w:rFonts w:ascii="Times New Roman" w:hAnsi="Times New Roman" w:cs="Times New Roman"/>
          <w:sz w:val="28"/>
          <w:szCs w:val="28"/>
          <w:lang w:val="ru-RU"/>
        </w:rPr>
        <w:t xml:space="preserve"> СПРАВКА</w:t>
      </w:r>
    </w:p>
    <w:p w:rsidR="00D51F1B" w:rsidRDefault="00D51F1B" w:rsidP="00D51F1B">
      <w:pPr>
        <w:shd w:val="clear" w:color="auto" w:fill="FFFFFF"/>
        <w:tabs>
          <w:tab w:val="left" w:leader="underscore" w:pos="13574"/>
        </w:tabs>
        <w:ind w:left="5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Полное наименован</w:t>
      </w:r>
      <w:r w:rsidR="00316055">
        <w:rPr>
          <w:rFonts w:ascii="Times New Roman" w:hAnsi="Times New Roman" w:cs="Times New Roman"/>
          <w:sz w:val="28"/>
          <w:szCs w:val="28"/>
          <w:lang w:val="ru-RU"/>
        </w:rPr>
        <w:t xml:space="preserve">ие учреждения </w:t>
      </w:r>
      <w:r w:rsidRPr="00D51F1B">
        <w:rPr>
          <w:rFonts w:ascii="Times New Roman" w:hAnsi="Times New Roman" w:cs="Times New Roman"/>
          <w:spacing w:val="-3"/>
          <w:sz w:val="28"/>
          <w:szCs w:val="28"/>
          <w:lang w:val="ru-RU"/>
        </w:rPr>
        <w:t>Муниципальное бюджетное учреждение дополнительного образования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51F1B">
        <w:rPr>
          <w:rFonts w:ascii="Times New Roman" w:hAnsi="Times New Roman" w:cs="Times New Roman"/>
          <w:spacing w:val="-3"/>
          <w:sz w:val="28"/>
          <w:szCs w:val="28"/>
          <w:lang w:val="ru-RU"/>
        </w:rPr>
        <w:t>«Детская музыкальная школа №2»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D51F1B" w:rsidRDefault="00D51F1B" w:rsidP="00D51F1B">
      <w:pPr>
        <w:shd w:val="clear" w:color="auto" w:fill="FFFFFF"/>
        <w:tabs>
          <w:tab w:val="left" w:leader="underscore" w:pos="13574"/>
        </w:tabs>
        <w:ind w:left="5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Сокращенное наименование МБУ ДО </w:t>
      </w:r>
      <w:r w:rsidRPr="00D51F1B">
        <w:rPr>
          <w:rFonts w:ascii="Times New Roman" w:hAnsi="Times New Roman" w:cs="Times New Roman"/>
          <w:spacing w:val="-3"/>
          <w:sz w:val="28"/>
          <w:szCs w:val="28"/>
          <w:lang w:val="ru-RU"/>
        </w:rPr>
        <w:t>«Детская музыкальная школа №2»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.</w:t>
      </w:r>
    </w:p>
    <w:p w:rsidR="00D51F1B" w:rsidRPr="00D51F1B" w:rsidRDefault="00D51F1B" w:rsidP="00D51F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1F1B">
        <w:rPr>
          <w:rFonts w:ascii="Times New Roman" w:hAnsi="Times New Roman" w:cs="Times New Roman"/>
          <w:sz w:val="28"/>
          <w:szCs w:val="28"/>
          <w:lang w:val="ru-RU"/>
        </w:rPr>
        <w:t>Юридический адрес: Российская Федерация Индекс: 368600 Город: Дербент Адрес: ул. Ленина, д.50</w:t>
      </w:r>
    </w:p>
    <w:p w:rsidR="005D08B4" w:rsidRDefault="005D08B4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Год основания 1992г.</w:t>
      </w:r>
    </w:p>
    <w:p w:rsidR="005D08B4" w:rsidRDefault="005D08B4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Учредитель- Администрация городского округа «город Дербент»</w:t>
      </w:r>
    </w:p>
    <w:p w:rsidR="00363C05" w:rsidRDefault="00363C05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Действующая лицензия №8592 от 16.04.2016г.</w:t>
      </w:r>
    </w:p>
    <w:p w:rsidR="00FC103B" w:rsidRDefault="00FC103B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03B" w:rsidRDefault="00FC103B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находится в центре города, что обеспечивает ряд преимуществ: доступность из всех районов города, близость культурных объектов, возможность привлечения внимания со стороны населения города. Но имеет место проблема состояния </w:t>
      </w:r>
      <w:r w:rsidR="008B5B8C">
        <w:rPr>
          <w:rFonts w:ascii="Times New Roman" w:hAnsi="Times New Roman" w:cs="Times New Roman"/>
          <w:sz w:val="28"/>
          <w:szCs w:val="28"/>
          <w:lang w:val="ru-RU"/>
        </w:rPr>
        <w:t>здания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школы. </w:t>
      </w:r>
    </w:p>
    <w:p w:rsidR="008B5B8C" w:rsidRDefault="008B5B8C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Школа работает в две смены, продолжительность уроков 45 минут.</w:t>
      </w:r>
    </w:p>
    <w:p w:rsidR="008B5B8C" w:rsidRDefault="008B5B8C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Ресурсная база: </w:t>
      </w:r>
    </w:p>
    <w:p w:rsidR="008B5B8C" w:rsidRDefault="008B5B8C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находится в приспособленном здании, построенном согласно технического паспорта до 1917 года. </w:t>
      </w:r>
    </w:p>
    <w:p w:rsidR="001A79AF" w:rsidRDefault="008B5B8C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Площадь земельного участка 1138кв.м. Площадь помещений </w:t>
      </w:r>
      <w:r w:rsidR="00316055">
        <w:rPr>
          <w:rFonts w:ascii="Times New Roman" w:hAnsi="Times New Roman" w:cs="Times New Roman"/>
          <w:sz w:val="28"/>
          <w:szCs w:val="28"/>
          <w:lang w:val="ru-RU"/>
        </w:rPr>
        <w:t>302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кв.м. Школа имеет 12 кабинетов.</w:t>
      </w:r>
    </w:p>
    <w:p w:rsidR="008B5B8C" w:rsidRDefault="001A79AF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план МБУ ДО ДМШ №2 составлен в соответствии с лицензией.</w:t>
      </w:r>
    </w:p>
    <w:p w:rsidR="006F7D62" w:rsidRDefault="001A79AF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год начинается 1 сентября и заканчивается в сроки, установленные графиком образовательного процесса</w:t>
      </w:r>
      <w:r w:rsidR="0060445F">
        <w:rPr>
          <w:rFonts w:ascii="Times New Roman" w:hAnsi="Times New Roman" w:cs="Times New Roman"/>
          <w:sz w:val="28"/>
          <w:szCs w:val="28"/>
          <w:lang w:val="ru-RU"/>
        </w:rPr>
        <w:t xml:space="preserve"> школы, принятом на педагогическом совете школы и утвержденном приказом директора школы.</w:t>
      </w:r>
    </w:p>
    <w:p w:rsidR="006F7D62" w:rsidRPr="006F7D62" w:rsidRDefault="006F7D62" w:rsidP="006F7D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 реализует согласно лицензии следующие образовательные программы:</w:t>
      </w:r>
    </w:p>
    <w:p w:rsidR="006F7D62" w:rsidRPr="00121613" w:rsidRDefault="006F7D62" w:rsidP="006F7D62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1613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Дополнительные предпрофессиональные общеобразовательные программы в области музыкального искусства:</w:t>
      </w:r>
    </w:p>
    <w:p w:rsidR="006F7D62" w:rsidRPr="00121613" w:rsidRDefault="00121613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6F7D62" w:rsidRPr="00121613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 «Фортепиано»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>- 15</w:t>
      </w:r>
      <w:r w:rsidR="003160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>учащихся;</w:t>
      </w:r>
    </w:p>
    <w:p w:rsidR="006F7D62" w:rsidRPr="00121613" w:rsidRDefault="00121613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2.</w:t>
      </w:r>
      <w:r w:rsidR="006F7D62" w:rsidRPr="00121613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 «Хоровое пение»</w:t>
      </w:r>
      <w:r w:rsidR="009B4B1B" w:rsidRP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160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>73учащихся;</w:t>
      </w:r>
    </w:p>
    <w:p w:rsidR="006F7D62" w:rsidRPr="00121613" w:rsidRDefault="00121613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="006F7D62" w:rsidRPr="00121613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 «Струнные инструменты»</w:t>
      </w:r>
      <w:r w:rsidR="003160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B4B1B" w:rsidRP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10 учащихся;  </w:t>
      </w:r>
    </w:p>
    <w:p w:rsidR="006F7D62" w:rsidRPr="00121613" w:rsidRDefault="00121613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="006F7D62" w:rsidRPr="00121613">
        <w:rPr>
          <w:rFonts w:ascii="Times New Roman" w:hAnsi="Times New Roman" w:cs="Times New Roman"/>
          <w:bCs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 «Народные инструменты»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1605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20учащихся. </w:t>
      </w: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 w:bidi="ar-SA"/>
        </w:rPr>
        <w:t>Дополни</w:t>
      </w:r>
      <w:r w:rsidRPr="00121613"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тельные общеразвивающие общеобразовательные программы:</w:t>
      </w:r>
    </w:p>
    <w:p w:rsidR="00121613" w:rsidRPr="00121613" w:rsidRDefault="00121613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 w:bidi="ar-SA"/>
        </w:rPr>
        <w:t>1.Дополнительная общеразвивающая общеобразовательная программа</w:t>
      </w: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в области музыкального искусства</w:t>
      </w:r>
      <w:r w:rsidR="009B4B1B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  </w:t>
      </w:r>
      <w:r w:rsidR="00316055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- </w:t>
      </w:r>
      <w:r w:rsidR="009B4B1B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 28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учащихся;</w:t>
      </w:r>
      <w:r w:rsidR="009B4B1B">
        <w:rPr>
          <w:rFonts w:ascii="Times New Roman" w:hAnsi="Times New Roman" w:cs="Times New Roman"/>
          <w:bCs/>
          <w:sz w:val="28"/>
          <w:szCs w:val="28"/>
          <w:lang w:val="ru-RU" w:bidi="ar-SA"/>
        </w:rPr>
        <w:t>.</w:t>
      </w: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 w:bidi="ar-SA"/>
        </w:rPr>
        <w:t>2.Дополнительная общеразвивающая общеобразовательная программа</w:t>
      </w:r>
    </w:p>
    <w:p w:rsidR="00121613" w:rsidRPr="00121613" w:rsidRDefault="00121613" w:rsidP="00121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  <w:r w:rsidRPr="00121613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в области изобразительного искусства искусства</w:t>
      </w:r>
      <w:r w:rsidR="009B4B1B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 -</w:t>
      </w:r>
      <w:r w:rsidR="009B4B1B">
        <w:rPr>
          <w:rFonts w:ascii="Times New Roman" w:hAnsi="Times New Roman" w:cs="Times New Roman"/>
          <w:bCs/>
          <w:sz w:val="28"/>
          <w:szCs w:val="28"/>
          <w:lang w:val="ru-RU"/>
        </w:rPr>
        <w:t>14 учащихся;</w:t>
      </w:r>
      <w:r w:rsidR="009B4B1B">
        <w:rPr>
          <w:rFonts w:ascii="Times New Roman" w:hAnsi="Times New Roman" w:cs="Times New Roman"/>
          <w:bCs/>
          <w:sz w:val="28"/>
          <w:szCs w:val="28"/>
          <w:lang w:val="ru-RU" w:bidi="ar-SA"/>
        </w:rPr>
        <w:t xml:space="preserve"> .</w:t>
      </w:r>
    </w:p>
    <w:p w:rsidR="00121613" w:rsidRPr="009B4B1B" w:rsidRDefault="00121613" w:rsidP="0012161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6F7D62" w:rsidRPr="009B4B1B" w:rsidRDefault="009B4B1B" w:rsidP="006F7D62">
      <w:pPr>
        <w:autoSpaceDE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4B1B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Количество обучающихся в МБУ ДО ДМШ №2:</w:t>
      </w:r>
    </w:p>
    <w:p w:rsidR="009B4B1B" w:rsidRDefault="009B4B1B" w:rsidP="009B4B1B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Бюджет- 160 человек (118 на предпрофессиональных программах и 42 на общеразвивающих программах)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07FD0" w:rsidRDefault="009B4B1B" w:rsidP="009B4B1B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Внебюджет </w:t>
      </w:r>
      <w:r w:rsidR="00507F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14 человек    (общеразвивающие программы).</w:t>
      </w:r>
    </w:p>
    <w:p w:rsidR="00507FD0" w:rsidRDefault="00507FD0" w:rsidP="009B4B1B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Численность учащихся, принявших участие в конкурсах, фе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>стивалях, олимпиадах, концертах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- 80%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от числа учащихся школы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507FD0" w:rsidRDefault="00507FD0" w:rsidP="009B4B1B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Численность учащихся 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победителей и призеров разного уровня -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25 учащихся.</w:t>
      </w:r>
    </w:p>
    <w:p w:rsidR="00E43FB0" w:rsidRDefault="00E43FB0" w:rsidP="00E43FB0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Численность п</w:t>
      </w:r>
      <w:r w:rsidR="00F315C1">
        <w:rPr>
          <w:rFonts w:ascii="Times New Roman" w:hAnsi="Times New Roman" w:cs="Times New Roman"/>
          <w:bCs/>
          <w:sz w:val="28"/>
          <w:szCs w:val="28"/>
          <w:lang w:val="ru-RU"/>
        </w:rPr>
        <w:t>реподавателей МБУ ДО ДМШ №2 - 16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 Из них имеют звание «Заслуженный работник культуры РД» -2 человека,</w:t>
      </w:r>
      <w:r w:rsidRPr="00E43F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высшую квалификационную категорию - 12 человек, первую квалификационную категорию</w:t>
      </w:r>
      <w:r w:rsidR="00D37A1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2 человека, без категории – 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C5356C" w:rsidRDefault="00E43FB0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Техперсонал 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МБУ ДО ДМШ №2 </w:t>
      </w:r>
      <w:r w:rsidR="00C5356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составляет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 штатные единицы: уборщик, настройщик и истопник (на отопительный сезон).</w:t>
      </w:r>
    </w:p>
    <w:p w:rsidR="00C5356C" w:rsidRDefault="00C5356C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</w:p>
    <w:p w:rsidR="006F7D62" w:rsidRPr="006F7D62" w:rsidRDefault="00C5356C" w:rsidP="006F7D62">
      <w:pPr>
        <w:autoSpaceDE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F7D62" w:rsidRDefault="006F7D62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79AF" w:rsidRPr="005D08B4" w:rsidRDefault="001A79AF" w:rsidP="00D51F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A79AF" w:rsidRPr="005D08B4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1F1B"/>
    <w:rsid w:val="000B6254"/>
    <w:rsid w:val="00121613"/>
    <w:rsid w:val="0018716C"/>
    <w:rsid w:val="001A0390"/>
    <w:rsid w:val="001A79AF"/>
    <w:rsid w:val="00316055"/>
    <w:rsid w:val="00363C05"/>
    <w:rsid w:val="00382F7D"/>
    <w:rsid w:val="00507FD0"/>
    <w:rsid w:val="00537CFA"/>
    <w:rsid w:val="00550E8B"/>
    <w:rsid w:val="005D08B4"/>
    <w:rsid w:val="0060445F"/>
    <w:rsid w:val="006F7D62"/>
    <w:rsid w:val="008B5B8C"/>
    <w:rsid w:val="00942A24"/>
    <w:rsid w:val="009B4B1B"/>
    <w:rsid w:val="009D7476"/>
    <w:rsid w:val="00A52051"/>
    <w:rsid w:val="00A84F9F"/>
    <w:rsid w:val="00AD0633"/>
    <w:rsid w:val="00C5356C"/>
    <w:rsid w:val="00C66C1A"/>
    <w:rsid w:val="00D37A16"/>
    <w:rsid w:val="00D51F1B"/>
    <w:rsid w:val="00E13475"/>
    <w:rsid w:val="00E27F3C"/>
    <w:rsid w:val="00E43FB0"/>
    <w:rsid w:val="00F315C1"/>
    <w:rsid w:val="00FC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2019-10-21T12:45:00Z</dcterms:created>
  <dcterms:modified xsi:type="dcterms:W3CDTF">2019-11-06T09:55:00Z</dcterms:modified>
</cp:coreProperties>
</file>